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071C38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244F0E" w:rsidRPr="002A505A">
              <w:rPr>
                <w:rFonts w:ascii="Sakkal Majalla" w:eastAsia="Calibri" w:hAnsi="Sakkal Majalla" w:cs="Sakkal Majalla"/>
                <w:sz w:val="24"/>
                <w:rtl/>
              </w:rPr>
              <w:t xml:space="preserve">القانون </w:t>
            </w:r>
            <w:r w:rsidR="00CD5EAF" w:rsidRPr="002A505A">
              <w:rPr>
                <w:rFonts w:ascii="Sakkal Majalla" w:eastAsia="Calibri" w:hAnsi="Sakkal Majalla" w:cs="Sakkal Majalla"/>
                <w:sz w:val="24"/>
                <w:rtl/>
              </w:rPr>
              <w:t>ال</w:t>
            </w:r>
            <w:r w:rsidR="00071C38">
              <w:rPr>
                <w:rFonts w:ascii="Sakkal Majalla" w:eastAsia="Calibri" w:hAnsi="Sakkal Majalla" w:cs="Sakkal Majalla" w:hint="cs"/>
                <w:sz w:val="24"/>
                <w:rtl/>
              </w:rPr>
              <w:t xml:space="preserve">خاص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E39D9" w:rsidRDefault="0098656B" w:rsidP="00071C38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</w:t>
            </w:r>
            <w:proofErr w:type="gramStart"/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:</w:t>
            </w:r>
            <w:r w:rsidR="00071C38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>الضبط</w:t>
            </w:r>
            <w:proofErr w:type="gramEnd"/>
            <w:r w:rsidR="00071C38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 xml:space="preserve"> الاداري البيئي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9"/>
        <w:gridCol w:w="2587"/>
        <w:gridCol w:w="1433"/>
        <w:gridCol w:w="1544"/>
        <w:gridCol w:w="992"/>
        <w:gridCol w:w="985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     </w:t>
            </w:r>
            <w:r w:rsidR="00071C38" w:rsidRPr="00071C38">
              <w:rPr>
                <w:rFonts w:ascii="Roboto" w:eastAsia="Times New Roman" w:hAnsi="Roboto" w:cs="Times New Roman"/>
                <w:color w:val="444746"/>
                <w:spacing w:val="2"/>
                <w:sz w:val="18"/>
                <w:szCs w:val="18"/>
              </w:rPr>
              <w:t xml:space="preserve"> mohamed.mebkhoti@univ-tiaret.dz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4E59EC" w:rsidP="004E59E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E59EC">
              <w:rPr>
                <w:rFonts w:ascii="Sakkal Majalla" w:eastAsia="Calibri" w:hAnsi="Sakkal Majalla" w:cs="Sakkal Majalla" w:hint="cs"/>
                <w:sz w:val="24"/>
                <w:szCs w:val="24"/>
                <w:rtl/>
                <w:lang w:val="en-US"/>
              </w:rPr>
              <w:t>الاحد</w:t>
            </w:r>
            <w:r w:rsidR="002770BA" w:rsidRPr="004E59EC">
              <w:rPr>
                <w:rFonts w:ascii="Sakkal Majalla" w:eastAsia="Calibri" w:hAnsi="Sakkal Majalla" w:cs="Sakkal Majalla" w:hint="cs"/>
                <w:sz w:val="24"/>
                <w:szCs w:val="24"/>
                <w:rtl/>
                <w:lang w:val="en-US"/>
              </w:rPr>
              <w:t xml:space="preserve"> من كل أسبوع</w:t>
            </w:r>
            <w:r w:rsidR="0098656B" w:rsidRPr="004E59EC">
              <w:rPr>
                <w:rFonts w:ascii="Sakkal Majalla" w:eastAsia="Calibri" w:hAnsi="Sakkal Majalla" w:cs="Sakkal Majalla"/>
                <w:sz w:val="24"/>
                <w:szCs w:val="24"/>
                <w:lang w:val="en-US"/>
              </w:rPr>
              <w:t>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4E59EC" w:rsidP="004E59E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10</w:t>
            </w:r>
            <w:r w:rsidR="002770BA">
              <w:rPr>
                <w:rFonts w:ascii="Calibri" w:eastAsia="Calibri" w:hAnsi="Calibri" w:cs="Calibri" w:hint="cs"/>
                <w:rtl/>
              </w:rPr>
              <w:t>.</w:t>
            </w:r>
            <w:r>
              <w:rPr>
                <w:rFonts w:ascii="Calibri" w:eastAsia="Calibri" w:hAnsi="Calibri" w:cs="Calibri" w:hint="cs"/>
                <w:rtl/>
              </w:rPr>
              <w:t>00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7"/>
        <w:gridCol w:w="1638"/>
        <w:gridCol w:w="867"/>
        <w:gridCol w:w="863"/>
        <w:gridCol w:w="853"/>
        <w:gridCol w:w="864"/>
        <w:gridCol w:w="855"/>
        <w:gridCol w:w="857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4E59EC" w:rsidP="00251B1D">
            <w:pPr>
              <w:spacing w:after="0" w:line="240" w:lineRule="auto"/>
              <w:rPr>
                <w:rFonts w:ascii="Sakkal Majalla" w:eastAsia="Calibri" w:hAnsi="Sakkal Majalla" w:cs="Sakkal Majalla"/>
                <w:rtl/>
                <w:lang w:bidi="ar-DZ"/>
              </w:rPr>
            </w:pPr>
            <w:r>
              <w:rPr>
                <w:rFonts w:ascii="Sakkal Majalla" w:eastAsia="Calibri" w:hAnsi="Sakkal Majalla" w:cs="Sakkal Majalla" w:hint="cs"/>
                <w:rtl/>
                <w:lang w:bidi="ar-DZ"/>
              </w:rPr>
              <w:t>مبخوتي محمد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822674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98656B" w:rsidP="004E59EC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</w:t>
            </w:r>
            <w:r w:rsidR="004E59EC" w:rsidRPr="004E59EC">
              <w:rPr>
                <w:rFonts w:ascii="Sakkal Majalla" w:eastAsia="Calibri" w:hAnsi="Sakkal Majalla" w:cs="Sakkal Majalla" w:hint="cs"/>
                <w:sz w:val="24"/>
                <w:szCs w:val="24"/>
                <w:rtl/>
                <w:lang w:val="en-US"/>
              </w:rPr>
              <w:t xml:space="preserve"> </w:t>
            </w:r>
            <w:r w:rsidR="004E59EC" w:rsidRPr="004E59EC">
              <w:rPr>
                <w:rFonts w:ascii="Sakkal Majalla" w:eastAsia="Calibri" w:hAnsi="Sakkal Majalla" w:cs="Sakkal Majalla" w:hint="cs"/>
                <w:sz w:val="24"/>
                <w:szCs w:val="24"/>
                <w:rtl/>
                <w:lang w:val="en-US"/>
              </w:rPr>
              <w:t xml:space="preserve">الاحد </w:t>
            </w:r>
            <w:r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6A2559" w:rsidP="004E59EC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</w:t>
            </w:r>
            <w:r w:rsidR="0098656B" w:rsidRPr="002A505A">
              <w:rPr>
                <w:rFonts w:ascii="Sakkal Majalla" w:eastAsia="Calibri" w:hAnsi="Calibri" w:cs="Sakkal Majalla"/>
              </w:rPr>
              <w:t> </w:t>
            </w:r>
            <w:r w:rsidR="004E59EC">
              <w:rPr>
                <w:rFonts w:ascii="Sakkal Majalla" w:eastAsia="Calibri" w:hAnsi="Sakkal Majalla" w:cs="Sakkal Majalla" w:hint="cs"/>
                <w:rtl/>
              </w:rPr>
              <w:t>10</w:t>
            </w:r>
            <w:r w:rsidR="006D0DC2" w:rsidRPr="002A505A">
              <w:rPr>
                <w:rFonts w:ascii="Sakkal Majalla" w:eastAsia="Calibri" w:hAnsi="Sakkal Majalla" w:cs="Sakkal Majalla"/>
                <w:rtl/>
              </w:rPr>
              <w:t>:</w:t>
            </w:r>
            <w:r w:rsidR="004E59EC">
              <w:rPr>
                <w:rFonts w:ascii="Sakkal Majalla" w:eastAsia="Calibri" w:hAnsi="Sakkal Majalla" w:cs="Sakkal Majalla" w:hint="cs"/>
                <w:rtl/>
              </w:rPr>
              <w:t>0</w:t>
            </w:r>
            <w:r w:rsidR="006D0DC2" w:rsidRPr="002A505A">
              <w:rPr>
                <w:rFonts w:ascii="Sakkal Majalla" w:eastAsia="Calibri" w:hAnsi="Sakkal Majalla" w:cs="Sakkal Majalla"/>
                <w:rtl/>
              </w:rPr>
              <w:t>0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6D0DC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98656B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6D0DC2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Arial" w:hint="cs"/>
                <w:rtl/>
              </w:rPr>
              <w:t>: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6D0DC2">
              <w:rPr>
                <w:rFonts w:ascii="Calibri" w:eastAsia="Calibri" w:hAnsi="Calibri" w:cs="Arial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3"/>
        <w:gridCol w:w="1639"/>
        <w:gridCol w:w="856"/>
        <w:gridCol w:w="864"/>
        <w:gridCol w:w="854"/>
        <w:gridCol w:w="864"/>
        <w:gridCol w:w="856"/>
        <w:gridCol w:w="858"/>
      </w:tblGrid>
      <w:tr w:rsidR="00385783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651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4E59EC" w:rsidRDefault="0098656B" w:rsidP="004E59EC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 w:hint="cs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rtl/>
              </w:rPr>
              <w:t xml:space="preserve">يهدف تدريس مقياس </w:t>
            </w:r>
            <w:r w:rsidR="004E59EC">
              <w:rPr>
                <w:rFonts w:ascii="Sakkal Majalla" w:eastAsia="Calibri" w:hAnsi="Sakkal Majalla" w:cs="Sakkal Majalla" w:hint="cs"/>
                <w:rtl/>
              </w:rPr>
              <w:t xml:space="preserve">الضبط الاداري البيئي، 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>ب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الاستمرار في 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>إكساب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 الطلبة مهارات التفكير العلمي القانوني</w:t>
            </w:r>
            <w:r w:rsidR="004E59EC">
              <w:rPr>
                <w:rFonts w:ascii="Sakkal Majalla" w:eastAsia="Calibri" w:hAnsi="Sakkal Majalla" w:cs="Sakkal Majalla" w:hint="cs"/>
                <w:rtl/>
              </w:rPr>
              <w:t xml:space="preserve"> البيئي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 وكذا 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 xml:space="preserve">التخصص في </w:t>
            </w:r>
            <w:r w:rsidR="004E59EC">
              <w:rPr>
                <w:rFonts w:ascii="Sakkal Majalla" w:eastAsia="Calibri" w:hAnsi="Sakkal Majalla" w:cs="Sakkal Majalla" w:hint="cs"/>
                <w:rtl/>
              </w:rPr>
              <w:t xml:space="preserve"> معرفة 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>أحكام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 xml:space="preserve"> الالتزام</w:t>
            </w:r>
            <w:r w:rsidR="004E59EC">
              <w:rPr>
                <w:rFonts w:ascii="Sakkal Majalla" w:eastAsia="Calibri" w:hAnsi="Sakkal Majalla" w:cs="Sakkal Majalla" w:hint="cs"/>
                <w:rtl/>
              </w:rPr>
              <w:t xml:space="preserve"> بضوابط المحافظة على البيئة،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 xml:space="preserve"> من </w:t>
            </w:r>
            <w:r w:rsidR="004E59EC">
              <w:rPr>
                <w:rFonts w:ascii="Sakkal Majalla" w:eastAsia="Calibri" w:hAnsi="Sakkal Majalla" w:cs="Sakkal Majalla" w:hint="cs"/>
                <w:rtl/>
              </w:rPr>
              <w:t>الاضرار والاخطار والكوارث الانسانية الملوثة للبيئة.</w:t>
            </w:r>
          </w:p>
          <w:p w:rsidR="00385783" w:rsidRPr="006F6381" w:rsidRDefault="004E59EC" w:rsidP="004E59EC">
            <w:pPr>
              <w:bidi/>
              <w:spacing w:after="0" w:line="240" w:lineRule="auto"/>
              <w:jc w:val="both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            وكيفية المساهمة الفعالة  والاثراء التشريعي  للمحافظة على البيئة ووقايتها من جميع اشكال التلوث لتحقيق الاستدامة البيئية وكذا السلامة البيئية.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6F6381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وحدة</w:t>
            </w:r>
            <w:r w:rsidR="00AE2E19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اساسية </w:t>
            </w:r>
            <w:r w:rsidR="002770BA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منهجية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E59EC" w:rsidRDefault="004E59EC" w:rsidP="0073008A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 w:hint="cs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73008A">
              <w:rPr>
                <w:rFonts w:ascii="Sakkal Majalla" w:eastAsia="Calibri" w:hAnsi="Sakkal Majalla" w:cs="Sakkal Majalla" w:hint="cs"/>
                <w:rtl/>
              </w:rPr>
              <w:t>\</w:t>
            </w:r>
            <w:r w:rsidR="00AE2E19">
              <w:rPr>
                <w:rFonts w:ascii="Sakkal Majalla" w:eastAsia="Calibri" w:hAnsi="Sakkal Majalla" w:cs="Sakkal Majalla" w:hint="cs"/>
                <w:rtl/>
              </w:rPr>
              <w:t xml:space="preserve">مفاهيم حول الضبط </w:t>
            </w:r>
            <w:r w:rsidR="00251B1D">
              <w:rPr>
                <w:rFonts w:ascii="Sakkal Majalla" w:eastAsia="Calibri" w:hAnsi="Sakkal Majalla" w:cs="Sakkal Majalla" w:hint="cs"/>
                <w:rtl/>
              </w:rPr>
              <w:t xml:space="preserve">الاداري </w:t>
            </w:r>
            <w:r w:rsidR="00AE2E19">
              <w:rPr>
                <w:rFonts w:ascii="Sakkal Majalla" w:eastAsia="Calibri" w:hAnsi="Sakkal Majalla" w:cs="Sakkal Majalla" w:hint="cs"/>
                <w:rtl/>
              </w:rPr>
              <w:t>البيئي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</w:p>
          <w:p w:rsidR="004E59EC" w:rsidRDefault="0073008A" w:rsidP="004E59EC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 w:hint="cs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تقسيم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الجرائم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بحسب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ركنها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المادي</w:t>
            </w:r>
            <w:r w:rsidR="00251B1D" w:rsidRPr="00251B1D">
              <w:rPr>
                <w:rFonts w:ascii="Sakkal Majalla" w:eastAsia="Calibri" w:hAnsi="Sakkal Majalla" w:cs="Sakkal Majalla" w:hint="cs"/>
                <w:rtl/>
              </w:rPr>
              <w:t>.</w:t>
            </w:r>
          </w:p>
          <w:p w:rsidR="004E59EC" w:rsidRDefault="004E59EC" w:rsidP="0073008A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 w:hint="cs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الجنايات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الخاصة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بالجرائم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البيئية</w:t>
            </w:r>
            <w:r w:rsidR="00251B1D" w:rsidRPr="00251B1D">
              <w:rPr>
                <w:rFonts w:ascii="Sakkal Majalla" w:eastAsia="Calibri" w:hAnsi="Sakkal Majalla" w:cs="Sakkal Majalla" w:hint="cs"/>
                <w:rtl/>
              </w:rPr>
              <w:t>.</w:t>
            </w:r>
          </w:p>
          <w:p w:rsidR="004E59EC" w:rsidRDefault="004E59EC" w:rsidP="0073008A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 w:hint="cs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الجنح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الخاصة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بالجرائم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البيئية</w:t>
            </w:r>
            <w:r w:rsidR="00251B1D" w:rsidRPr="00251B1D">
              <w:rPr>
                <w:rFonts w:ascii="Sakkal Majalla" w:eastAsia="Calibri" w:hAnsi="Sakkal Majalla" w:cs="Sakkal Majalla" w:hint="cs"/>
                <w:rtl/>
              </w:rPr>
              <w:t>.</w:t>
            </w:r>
          </w:p>
          <w:p w:rsidR="004E59EC" w:rsidRDefault="004E59EC" w:rsidP="0073008A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 w:hint="cs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المخالفات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الخاصة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بالجرائم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البيئية</w:t>
            </w:r>
            <w:r w:rsidR="00251B1D" w:rsidRPr="00251B1D">
              <w:rPr>
                <w:rFonts w:ascii="Sakkal Majalla" w:eastAsia="Calibri" w:hAnsi="Sakkal Majalla" w:cs="Sakkal Majalla" w:hint="cs"/>
                <w:rtl/>
              </w:rPr>
              <w:t>.</w:t>
            </w:r>
          </w:p>
          <w:p w:rsidR="004E59EC" w:rsidRPr="00251B1D" w:rsidRDefault="004E59EC" w:rsidP="0073008A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 w:hint="cs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دور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شرطة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العمران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في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معاينة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الجرائم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البيئية</w:t>
            </w:r>
          </w:p>
          <w:p w:rsidR="00251B1D" w:rsidRPr="00251B1D" w:rsidRDefault="0073008A" w:rsidP="00251B1D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 w:hint="cs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العقوبات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المقررة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للجرائم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الماسة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بالبيئة</w:t>
            </w:r>
            <w:r w:rsidR="00251B1D" w:rsidRPr="00251B1D">
              <w:rPr>
                <w:rFonts w:ascii="Sakkal Majalla" w:eastAsia="Calibri" w:hAnsi="Sakkal Majalla" w:cs="Sakkal Majalla"/>
              </w:rPr>
              <w:t>.</w:t>
            </w:r>
          </w:p>
          <w:p w:rsidR="00251B1D" w:rsidRDefault="0073008A" w:rsidP="00251B1D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 w:hint="cs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العقوبة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المقررة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للجريمة</w:t>
            </w:r>
            <w:r w:rsidR="00251B1D" w:rsidRPr="00251B1D">
              <w:rPr>
                <w:rFonts w:ascii="Sakkal Majalla" w:eastAsia="Calibri" w:hAnsi="Sakkal Majalla" w:cs="Sakkal Majalla"/>
              </w:rPr>
              <w:t xml:space="preserve"> </w:t>
            </w:r>
            <w:r w:rsidR="00251B1D" w:rsidRPr="00251B1D">
              <w:rPr>
                <w:rFonts w:ascii="Sakkal Majalla" w:eastAsia="Calibri" w:hAnsi="Sakkal Majalla" w:cs="Sakkal Majalla"/>
                <w:rtl/>
              </w:rPr>
              <w:t>البيئية</w:t>
            </w:r>
            <w:r w:rsidR="00251B1D" w:rsidRPr="00251B1D">
              <w:rPr>
                <w:rFonts w:ascii="Sakkal Majalla" w:eastAsia="Calibri" w:hAnsi="Sakkal Majalla" w:cs="Sakkal Majalla" w:hint="cs"/>
                <w:rtl/>
              </w:rPr>
              <w:t>.</w:t>
            </w:r>
          </w:p>
          <w:p w:rsidR="00385783" w:rsidRPr="006F6381" w:rsidRDefault="004E59EC" w:rsidP="004E59EC">
            <w:pPr>
              <w:pStyle w:val="NormalWeb"/>
              <w:bidi/>
              <w:ind w:left="720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                              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 xml:space="preserve">وهذه هي </w:t>
            </w:r>
            <w:proofErr w:type="gramStart"/>
            <w:r w:rsidR="00BC52B2" w:rsidRPr="006F6381">
              <w:rPr>
                <w:rFonts w:ascii="Sakkal Majalla" w:eastAsia="Calibri" w:hAnsi="Sakkal Majalla" w:cs="Sakkal Majalla"/>
                <w:rtl/>
              </w:rPr>
              <w:t>محاور</w:t>
            </w:r>
            <w:proofErr w:type="gramEnd"/>
            <w:r w:rsidR="00BC52B2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>
              <w:rPr>
                <w:rFonts w:ascii="Sakkal Majalla" w:eastAsia="Calibri" w:hAnsi="Sakkal Majalla" w:cs="Sakkal Majalla"/>
                <w:rtl/>
              </w:rPr>
              <w:t>السداسي ال</w:t>
            </w:r>
            <w:r>
              <w:rPr>
                <w:rFonts w:ascii="Sakkal Majalla" w:eastAsia="Calibri" w:hAnsi="Sakkal Majalla" w:cs="Sakkal Majalla" w:hint="cs"/>
                <w:rtl/>
              </w:rPr>
              <w:t>ساب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>ع لهاته المادة.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BC52B2" w:rsidRDefault="00385783" w:rsidP="00251B1D">
            <w:pPr>
              <w:tabs>
                <w:tab w:val="center" w:pos="3148"/>
                <w:tab w:val="left" w:pos="3780"/>
              </w:tabs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251B1D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0F1D9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53200B" w:rsidP="00E3254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يستهدف تدريس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4E59EC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الضبط الاداري البيئي ، الى 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إقحام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الطلبة في ميدان البحث العلمي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وتخصصهم في </w:t>
            </w:r>
            <w:r w:rsidR="004E59EC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المحافظة على البيئة، لتحقيق السلامة البيئية، 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وكذا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إكسابهم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الثقة في النفس لخوض غمار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التخصص في الحياة القانونية </w:t>
            </w:r>
            <w:r w:rsidR="004E59EC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البيئية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من جانب ا</w:t>
            </w:r>
            <w:r w:rsidR="004E59EC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لضبط الاداري البيئي</w:t>
            </w:r>
            <w:r w:rsidR="004E59EC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اليومي</w:t>
            </w:r>
            <w:r w:rsidR="00E3254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بين الأشخاص في إطاره</w:t>
            </w:r>
            <w:r w:rsidR="00E3254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القانوني المنظم من قبل المشرع وب</w:t>
            </w:r>
            <w:r w:rsidR="00E3254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تالي اكتساب كل ما من شأنه تنظم ا</w:t>
            </w:r>
            <w:r w:rsidR="00E3254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هذا الضبط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بين الأشخاص من الناحية القانونية</w:t>
            </w:r>
            <w:r w:rsidR="00E3254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والادارية المالية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. </w:t>
            </w:r>
            <w:r w:rsidR="0098656B" w:rsidRPr="006F6381">
              <w:rPr>
                <w:rFonts w:ascii="Sakkal Majalla" w:eastAsia="Calibri" w:hAnsi="Calibri" w:cs="Sakkal Majalla"/>
                <w:sz w:val="24"/>
                <w:szCs w:val="24"/>
              </w:rPr>
              <w:t>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4"/>
        <w:gridCol w:w="949"/>
        <w:gridCol w:w="823"/>
        <w:gridCol w:w="985"/>
        <w:gridCol w:w="1433"/>
        <w:gridCol w:w="1372"/>
        <w:gridCol w:w="1470"/>
        <w:gridCol w:w="1158"/>
      </w:tblGrid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E325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FE0195" w:rsidRDefault="008E39D0" w:rsidP="00E3254F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E3254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E325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8E39D0" w:rsidRDefault="008E39D0" w:rsidP="00E325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431D76" w:rsidRDefault="008E39D0" w:rsidP="00E3254F">
            <w:pPr>
              <w:spacing w:after="0" w:line="240" w:lineRule="auto"/>
              <w:jc w:val="center"/>
              <w:rPr>
                <w:rFonts w:ascii="Sakkal Majalla" w:eastAsia="Calibri" w:hAnsi="Sakkal Majalla" w:cs="Arial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E7852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221D4" w:rsidRDefault="008E39D0" w:rsidP="00E3254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آخر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حصة </w:t>
            </w: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خلال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السداسي وقبل توقف الدراسة</w:t>
            </w:r>
          </w:p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06/05/2023</w:t>
            </w:r>
          </w:p>
          <w:p w:rsidR="008E39D0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E3254F" w:rsidP="007C6326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الاحد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E3254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E3254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ثلاث ساعات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Sakkal Majalla" w:eastAsia="Calibri" w:hAnsi="Sakkal Majalla" w:cs="Sakkal Majalla" w:hint="cs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7C632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B138EF">
              <w:rPr>
                <w:rFonts w:ascii="Sakkal Majalla" w:eastAsia="Calibri" w:hAnsi="Calibri" w:cs="Sakkal Majalla"/>
                <w:sz w:val="24"/>
                <w:szCs w:val="24"/>
              </w:rPr>
              <w:t>   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غير مسموح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E39D0" w:rsidRPr="00B138EF" w:rsidRDefault="008E39D0" w:rsidP="007C6326">
            <w:pPr>
              <w:bidi/>
              <w:spacing w:after="0" w:line="240" w:lineRule="auto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Sakkal Majalla" w:eastAsia="Calibri" w:hAnsi="Sakkal Majalla" w:cs="Sakkal Majalla" w:hint="cs"/>
                <w:rtl/>
              </w:rPr>
              <w:t>تقسم حسب نوع السؤال</w:t>
            </w:r>
          </w:p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</w:rPr>
              <w:t>Cliquez ici pour entrer une date</w:t>
            </w:r>
            <w:proofErr w:type="gramStart"/>
            <w:r>
              <w:rPr>
                <w:rFonts w:ascii="Calibri" w:eastAsia="Calibri" w:hAnsi="Calibri" w:cs="Calibri"/>
                <w:color w:val="808080"/>
                <w:sz w:val="20"/>
              </w:rPr>
              <w:t>.</w:t>
            </w:r>
            <w:r>
              <w:rPr>
                <w:rFonts w:ascii="Calibri" w:eastAsia="Calibri" w:hAnsi="Calibri" w:cs="Calibri" w:hint="cs"/>
                <w:color w:val="808080"/>
                <w:sz w:val="20"/>
                <w:rtl/>
              </w:rPr>
              <w:t>/</w:t>
            </w:r>
            <w:proofErr w:type="gramEnd"/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55456A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مدى تحصيل المعلومات وكيفية عرضها واستخدامها والخطة الموضوعة للحل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6938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1C0BC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 xml:space="preserve">نعم، محاضرات في </w:t>
            </w:r>
            <w:r w:rsidR="001C0BCB">
              <w:rPr>
                <w:rFonts w:ascii="Sakkal Majalla" w:eastAsia="Calibri" w:hAnsi="Sakkal Majalla" w:cs="Sakkal Majalla" w:hint="cs"/>
                <w:rtl/>
              </w:rPr>
              <w:t xml:space="preserve"> الضبط الاداري البيئي</w:t>
            </w:r>
            <w:bookmarkStart w:id="0" w:name="_GoBack"/>
            <w:bookmarkEnd w:id="0"/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6F6381" w:rsidRDefault="0098656B" w:rsidP="00AE39D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6B22B7" w:rsidRPr="006F6381">
              <w:rPr>
                <w:rFonts w:ascii="Sakkal Majalla" w:eastAsia="Calibri" w:hAnsi="Sakkal Majalla" w:cs="Sakkal Majalla"/>
                <w:rtl/>
              </w:rPr>
              <w:t xml:space="preserve">الاهتمام أكثر بهذا النوع من 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>المقاييس</w:t>
            </w:r>
            <w:r w:rsidR="00245680" w:rsidRPr="006F6381">
              <w:rPr>
                <w:rFonts w:ascii="Sakkal Majalla" w:eastAsia="Calibri" w:hAnsi="Sakkal Majalla" w:cs="Sakkal Majalla"/>
                <w:rtl/>
              </w:rPr>
              <w:t xml:space="preserve"> وإعطائهم حجمهم الساعي</w:t>
            </w:r>
            <w:r w:rsidR="00E3254F">
              <w:rPr>
                <w:rFonts w:ascii="Sakkal Majalla" w:eastAsia="Calibri" w:hAnsi="Sakkal Majalla" w:cs="Sakkal Majalla" w:hint="cs"/>
                <w:rtl/>
              </w:rPr>
              <w:t xml:space="preserve"> القانوني المقرر والمحدد من الوصاية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E3254F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 w:rsidRPr="006F6381">
              <w:rPr>
                <w:rFonts w:ascii="Times New Roman" w:eastAsia="Times New Roman" w:hAnsi="Times New Roman" w:cs="Sakkal Majalla"/>
                <w:sz w:val="24"/>
                <w:szCs w:val="24"/>
              </w:rPr>
              <w:t>     </w:t>
            </w:r>
            <w:r w:rsidR="006B22B7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فتح المجال أمام نوع خاص من الطلبة لولوج </w:t>
            </w:r>
            <w:r w:rsidR="00AE39D9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عالم </w:t>
            </w:r>
            <w:r w:rsidR="00245680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التخصص في </w:t>
            </w:r>
            <w:r w:rsidR="00E3254F">
              <w:rPr>
                <w:rFonts w:ascii="Sakkal Majalla" w:eastAsia="Times New Roman" w:hAnsi="Sakkal Majalla" w:cs="Sakkal Majalla" w:hint="cs"/>
                <w:sz w:val="24"/>
                <w:szCs w:val="24"/>
                <w:rtl/>
              </w:rPr>
              <w:t xml:space="preserve"> البيئة </w:t>
            </w:r>
            <w:r w:rsidR="00245680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 مثل القضاء، المحاماة، التوثيق، ....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أولا: </w:t>
            </w:r>
            <w:proofErr w:type="gram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باللغة</w:t>
            </w:r>
            <w:proofErr w:type="gram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 العربية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- القوانين: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1- قانون رقم 03-10، مؤرخ في 19 يوليو سنة 2003، يتعلق بحماية البيئة في إطار التنمية المستدامة، ج. ر عدد 43، صادر في 20 يوليو سنة 2003، معدل </w:t>
            </w:r>
            <w:proofErr w:type="gram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ومتمم</w:t>
            </w:r>
            <w:proofErr w:type="gram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.</w:t>
            </w:r>
          </w:p>
          <w:p w:rsidR="00E3254F" w:rsidRPr="00E3254F" w:rsidRDefault="00E3254F" w:rsidP="00AE2E19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تم تعديله </w:t>
            </w:r>
            <w:proofErr w:type="gram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بـــ :</w:t>
            </w:r>
            <w:proofErr w:type="gram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- القانون رقم 07-06، مؤرخ في 13 مايو سنة 2007، يتعلق بتسيير المساحات الخضراء وحمايتها وتنميتها، ج. ر عدد 31 </w:t>
            </w:r>
            <w:proofErr w:type="gram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صادر</w:t>
            </w:r>
            <w:proofErr w:type="gram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 في 13 مايو سنة 2003.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- القانون رقم 11-02، مؤرخ في 17 فبراير سنة 2011، يتعلق بالمجالات المحمية في إطار التنمية المستدامة، ج. ر عدد 13 </w:t>
            </w:r>
            <w:proofErr w:type="gram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صادر</w:t>
            </w:r>
            <w:proofErr w:type="gram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 في 28 فبراير 2011.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2- القانون رقم 05/12 المؤرخ </w:t>
            </w:r>
            <w:proofErr w:type="gram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في</w:t>
            </w:r>
            <w:proofErr w:type="gram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 04/08/2005، المتضمن قانون المياه، ج. ر عدد 60، 2005.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3- القانون رقم 04/07 المؤرخ </w:t>
            </w:r>
            <w:proofErr w:type="gram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في</w:t>
            </w:r>
            <w:proofErr w:type="gram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 21/08/2007، المتعلق بالصيد، ج. ر عدد 51، 2004.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4- القانون رقم 11/10 المؤرخ </w:t>
            </w:r>
            <w:proofErr w:type="gram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في</w:t>
            </w:r>
            <w:proofErr w:type="gram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 22/07/2011، المتضمن قانون البلدية، ج. ر عدد 37، 2011.</w:t>
            </w:r>
          </w:p>
          <w:p w:rsidR="00E3254F" w:rsidRPr="00E3254F" w:rsidRDefault="00E3254F" w:rsidP="00AE2E19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5- القانون رقم 12/07 المؤرخ </w:t>
            </w:r>
            <w:proofErr w:type="gram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في</w:t>
            </w:r>
            <w:proofErr w:type="gram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 21/02/2012، المتضمن قانون الولاية، ج. ر عدد 12، 2012.</w:t>
            </w:r>
          </w:p>
          <w:p w:rsidR="00E3254F" w:rsidRPr="00E3254F" w:rsidRDefault="00E3254F" w:rsidP="00AE2E19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6- القانون رقم 01-19 </w:t>
            </w:r>
            <w:proofErr w:type="gram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المؤرخ</w:t>
            </w:r>
            <w:proofErr w:type="gram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 في 12 ديسمبر سنة 2001 المتعلق بتسيير النفايات ومراقبتها وإزالتها، الجريدة الرسمية رقم 77 تاريخ 15 ديسمبر 2001.</w:t>
            </w:r>
          </w:p>
          <w:p w:rsidR="00E3254F" w:rsidRPr="00E3254F" w:rsidRDefault="00E3254F" w:rsidP="00AE2E19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7- القانون 01/10 المتضمن قانون المناجم المؤرخ في 03 </w:t>
            </w:r>
            <w:proofErr w:type="spell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جويلية</w:t>
            </w:r>
            <w:proofErr w:type="spell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 2001، الجريدة الرسمية عدد 35 لسنة 2001 الملغى بالقانون 14/05.</w:t>
            </w:r>
          </w:p>
          <w:p w:rsidR="00E3254F" w:rsidRPr="00E3254F" w:rsidRDefault="00AE2E19" w:rsidP="00AE2E19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333333"/>
                <w:sz w:val="24"/>
                <w:szCs w:val="24"/>
                <w:u w:val="single"/>
                <w:rtl/>
              </w:rPr>
              <w:t>ثانيا</w:t>
            </w:r>
            <w:r w:rsidR="00E3254F" w:rsidRPr="00E3254F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  <w:t>- الكتب القانونية:</w:t>
            </w:r>
          </w:p>
          <w:p w:rsidR="00E3254F" w:rsidRPr="00E3254F" w:rsidRDefault="00E3254F" w:rsidP="00AE2E19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1- أحمد لكحل، دورة الجماعات المحلية في حماية البيئة، دار هومة، الجزائر، 2014.</w:t>
            </w:r>
          </w:p>
          <w:p w:rsidR="00E3254F" w:rsidRPr="00E3254F" w:rsidRDefault="00E3254F" w:rsidP="00AE2E19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2- إسماعيل نجم الدين </w:t>
            </w:r>
            <w:proofErr w:type="spell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الزنكنه</w:t>
            </w:r>
            <w:proofErr w:type="spell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، القانون الإداري البيئي، دارسة مقارنة، منشورات الحلبي الحقوقية، الطبعة الأولى،  2012.</w:t>
            </w:r>
          </w:p>
          <w:p w:rsidR="00E3254F" w:rsidRPr="00E3254F" w:rsidRDefault="00E3254F" w:rsidP="00AE2E19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3- تركية سايح، حماية البيئة في ظل التشريع الجزائري، الطبعة الأولى، مكتبة الوفاء القانونية، الإسكندرية، 2014.</w:t>
            </w:r>
          </w:p>
          <w:p w:rsidR="00E3254F" w:rsidRPr="00E3254F" w:rsidRDefault="00E3254F" w:rsidP="00AE2E19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4- عمار بوضياف" الوجيز في القانون الإداري"، جسور للنشر والتوزيع ، الجزائر ،الطبعة 02 ،2007.</w:t>
            </w:r>
          </w:p>
          <w:p w:rsidR="00E3254F" w:rsidRPr="00E3254F" w:rsidRDefault="00E3254F" w:rsidP="00AE2E19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5- عمار </w:t>
            </w:r>
            <w:proofErr w:type="spell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عوابدي</w:t>
            </w:r>
            <w:proofErr w:type="spell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، القانون الإداري، ديوان المطبوعات الجامعية ، الجزائر ، طبعة 1990.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6- </w:t>
            </w:r>
            <w:proofErr w:type="gram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ماجد</w:t>
            </w:r>
            <w:proofErr w:type="gram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 راغب الحلو، قانون حماية البيئة في ضوء الشريعة، دار المطبوعات الجامعية، </w:t>
            </w: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lastRenderedPageBreak/>
              <w:t>الإسكندرية، مصر، 2009.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7- محمد الصغير بعلي، القانون الإداري، التنظيم الإداري، النشاط الإداري، دار العلوم للنشر والتوزيع، عنابة، الجزائر، 2004.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8- نبيلة عبد الحليم كامل، نحو قانون موحد لحماية البيئة، دراسة في القانون المصري المقارن مع عرض مشروع قانون البيئة الموحد، دار النهضة العربية للطبع والنشر والتوزيع، القاهرة، مصر</w:t>
            </w:r>
            <w:proofErr w:type="gram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، .</w:t>
            </w:r>
            <w:proofErr w:type="gram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1993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9- وناس يحي ، دليل المنتخب المحلي لحماية البيئة، دار الغرب للنشر والتوزيع، وهران، الجزائر،  .2003</w:t>
            </w:r>
          </w:p>
          <w:p w:rsidR="00E3254F" w:rsidRPr="00E3254F" w:rsidRDefault="00AE2E19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</w:pPr>
            <w:r w:rsidRPr="00AE2E19">
              <w:rPr>
                <w:rFonts w:ascii="Sakkal Majalla" w:eastAsia="Times New Roman" w:hAnsi="Sakkal Majalla" w:cs="Sakkal Majalla" w:hint="cs"/>
                <w:b/>
                <w:bCs/>
                <w:color w:val="333333"/>
                <w:sz w:val="24"/>
                <w:szCs w:val="24"/>
                <w:u w:val="single"/>
                <w:rtl/>
              </w:rPr>
              <w:t>ثالثا</w:t>
            </w:r>
            <w:r w:rsidR="00E3254F" w:rsidRPr="00E3254F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  <w:t xml:space="preserve">- </w:t>
            </w:r>
            <w:proofErr w:type="gramStart"/>
            <w:r w:rsidR="00E3254F" w:rsidRPr="00E3254F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  <w:t>المجلات</w:t>
            </w:r>
            <w:proofErr w:type="gramEnd"/>
            <w:r w:rsidR="00E3254F" w:rsidRPr="00E3254F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  <w:t> القانونية: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1- إسماعيل </w:t>
            </w:r>
            <w:proofErr w:type="spell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صعاع</w:t>
            </w:r>
            <w:proofErr w:type="spell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 البديري، الأساليب القانونية لحماية البيئة من التلوث،  دراسة مقارنة، مجلة المحقق الحلبي للعلوم القانونية والسياسية، السنة السادسة، العدد الثاني .2006.  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2- </w:t>
            </w:r>
            <w:proofErr w:type="spell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بوقرط</w:t>
            </w:r>
            <w:proofErr w:type="spell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 ربيعة، فاعلية الضبط الإداري في تحقيق الأمن البيئي في التشريع الجزائري، المجلة الأكاديمية للدراسات الاجتماعية والإنسانية، العدد 20/06/2018.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3- كمال </w:t>
            </w:r>
            <w:proofErr w:type="spell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رزيق</w:t>
            </w:r>
            <w:proofErr w:type="spell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، دور الدولة في حماية البيئة، مجلة الباحث ، عدد5، جامعة البليدة، الجزائر، 2007.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4- محمد بن محمد ، دور الجماعات المحلية في حماية البيئة، مجلة الاجتهاد القضائي، العدد 16، أعمال الملتقى الدولي الخامس حول دور ومكانة الجامعات المحلية في الدول المغاربية، 2009.</w:t>
            </w:r>
          </w:p>
          <w:p w:rsidR="00E3254F" w:rsidRPr="00E3254F" w:rsidRDefault="00AE2E19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b/>
                <w:bCs/>
                <w:i/>
                <w:iCs/>
                <w:color w:val="333333"/>
                <w:sz w:val="24"/>
                <w:szCs w:val="24"/>
                <w:u w:val="single"/>
                <w:rtl/>
              </w:rPr>
            </w:pPr>
            <w:r w:rsidRPr="00AE2E19">
              <w:rPr>
                <w:rFonts w:ascii="Sakkal Majalla" w:eastAsia="Times New Roman" w:hAnsi="Sakkal Majalla" w:cs="Sakkal Majalla" w:hint="cs"/>
                <w:b/>
                <w:bCs/>
                <w:i/>
                <w:iCs/>
                <w:color w:val="333333"/>
                <w:sz w:val="24"/>
                <w:szCs w:val="24"/>
                <w:u w:val="single"/>
                <w:rtl/>
              </w:rPr>
              <w:t>رابعا</w:t>
            </w:r>
            <w:r w:rsidR="00E3254F" w:rsidRPr="00E3254F">
              <w:rPr>
                <w:rFonts w:ascii="Sakkal Majalla" w:eastAsia="Times New Roman" w:hAnsi="Sakkal Majalla" w:cs="Sakkal Majalla"/>
                <w:b/>
                <w:bCs/>
                <w:i/>
                <w:iCs/>
                <w:color w:val="333333"/>
                <w:sz w:val="24"/>
                <w:szCs w:val="24"/>
                <w:u w:val="single"/>
                <w:rtl/>
              </w:rPr>
              <w:t xml:space="preserve">- </w:t>
            </w:r>
            <w:proofErr w:type="gramStart"/>
            <w:r w:rsidR="00E3254F" w:rsidRPr="00E3254F">
              <w:rPr>
                <w:rFonts w:ascii="Sakkal Majalla" w:eastAsia="Times New Roman" w:hAnsi="Sakkal Majalla" w:cs="Sakkal Majalla"/>
                <w:b/>
                <w:bCs/>
                <w:i/>
                <w:iCs/>
                <w:color w:val="333333"/>
                <w:sz w:val="24"/>
                <w:szCs w:val="24"/>
                <w:u w:val="single"/>
                <w:rtl/>
              </w:rPr>
              <w:t>المذكرات</w:t>
            </w:r>
            <w:proofErr w:type="gramEnd"/>
            <w:r w:rsidR="00E3254F" w:rsidRPr="00E3254F">
              <w:rPr>
                <w:rFonts w:ascii="Sakkal Majalla" w:eastAsia="Times New Roman" w:hAnsi="Sakkal Majalla" w:cs="Sakkal Majalla"/>
                <w:b/>
                <w:bCs/>
                <w:i/>
                <w:iCs/>
                <w:color w:val="333333"/>
                <w:sz w:val="24"/>
                <w:szCs w:val="24"/>
                <w:u w:val="single"/>
                <w:rtl/>
              </w:rPr>
              <w:t>: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1- يحيى وناس، الآليات القانونية لحماية البيئة في الجزائر، أطروحة دكتوراه في القانون العام، جامعة أبو بكر </w:t>
            </w:r>
            <w:proofErr w:type="spell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بلقايد</w:t>
            </w:r>
            <w:proofErr w:type="spell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، تلمسان، الجزائر، 2007.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-</w:t>
            </w:r>
            <w:r w:rsidR="00AE2E19" w:rsidRPr="00AE2E19">
              <w:rPr>
                <w:rFonts w:ascii="Sakkal Majalla" w:eastAsia="Times New Roman" w:hAnsi="Sakkal Majalla" w:cs="Sakkal Majalla" w:hint="cs"/>
                <w:b/>
                <w:bCs/>
                <w:color w:val="333333"/>
                <w:sz w:val="24"/>
                <w:szCs w:val="24"/>
                <w:u w:val="single"/>
                <w:rtl/>
              </w:rPr>
              <w:t>خامسا:</w:t>
            </w:r>
            <w:r w:rsidRPr="00E3254F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  <w:t xml:space="preserve"> </w:t>
            </w:r>
            <w:proofErr w:type="gramStart"/>
            <w:r w:rsidRPr="00E3254F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  <w:t>المداخلات</w:t>
            </w:r>
            <w:proofErr w:type="gramEnd"/>
            <w:r w:rsidRPr="00E3254F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  <w:t> العلمية: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1- يزيد </w:t>
            </w:r>
            <w:proofErr w:type="spell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>ميهوب</w:t>
            </w:r>
            <w:proofErr w:type="spell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 "معوقات ممارسة الضبط الإداري المحلي في مجال حماية البيئة"، مداخلة في ملتقى وطني حول "دور الجماعات المحلية في حماية البيئة في ظل قانوني البلدية والولاية الجديدين"، 3 و4 ديسمبر 2012، مخبر الدراسات القانونية البيئية، كلية الحقوق والعلوم السياسية، جامعة 08 ماي 1945 قالمة، الجزائر.</w:t>
            </w:r>
          </w:p>
          <w:p w:rsidR="00E3254F" w:rsidRPr="00E3254F" w:rsidRDefault="00AE2E19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</w:pPr>
            <w:r w:rsidRPr="00AE2E19">
              <w:rPr>
                <w:rFonts w:ascii="Sakkal Majalla" w:eastAsia="Times New Roman" w:hAnsi="Sakkal Majalla" w:cs="Sakkal Majalla" w:hint="cs"/>
                <w:b/>
                <w:bCs/>
                <w:color w:val="333333"/>
                <w:sz w:val="24"/>
                <w:szCs w:val="24"/>
                <w:u w:val="single"/>
                <w:rtl/>
              </w:rPr>
              <w:t xml:space="preserve">سادسا: </w:t>
            </w:r>
            <w:proofErr w:type="gramStart"/>
            <w:r w:rsidR="00E3254F" w:rsidRPr="00E3254F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  <w:t>المواقع</w:t>
            </w:r>
            <w:proofErr w:type="gramEnd"/>
            <w:r w:rsidR="00E3254F" w:rsidRPr="00E3254F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  <w:t xml:space="preserve"> الإلكترونية: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  <w:t xml:space="preserve">  </w:t>
            </w: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</w:rPr>
              <w:t>https://www.youtube.com/watch?v=5vuXRqp4STY</w:t>
            </w:r>
          </w:p>
          <w:p w:rsidR="00E3254F" w:rsidRPr="00E3254F" w:rsidRDefault="00AE2E19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</w:pPr>
            <w:r w:rsidRPr="00AE2E19">
              <w:rPr>
                <w:rFonts w:ascii="Sakkal Majalla" w:eastAsia="Times New Roman" w:hAnsi="Sakkal Majalla" w:cs="Sakkal Majalla" w:hint="cs"/>
                <w:b/>
                <w:bCs/>
                <w:color w:val="333333"/>
                <w:sz w:val="24"/>
                <w:szCs w:val="24"/>
                <w:u w:val="single"/>
                <w:rtl/>
              </w:rPr>
              <w:t>سابعا</w:t>
            </w:r>
            <w:r w:rsidR="00E3254F" w:rsidRPr="00E3254F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  <w:t xml:space="preserve">: </w:t>
            </w:r>
            <w:proofErr w:type="gramStart"/>
            <w:r w:rsidR="00E3254F" w:rsidRPr="00E3254F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  <w:t>باللغة</w:t>
            </w:r>
            <w:proofErr w:type="gramEnd"/>
            <w:r w:rsidR="00E3254F" w:rsidRPr="00E3254F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u w:val="single"/>
                <w:rtl/>
              </w:rPr>
              <w:t xml:space="preserve"> الأجنبية</w:t>
            </w:r>
          </w:p>
          <w:p w:rsidR="00E3254F" w:rsidRPr="00E3254F" w:rsidRDefault="00E3254F" w:rsidP="00E3254F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  <w:rtl/>
              </w:rPr>
            </w:pP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</w:rPr>
              <w:lastRenderedPageBreak/>
              <w:t xml:space="preserve">1- Adélie </w:t>
            </w:r>
            <w:proofErr w:type="spell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</w:rPr>
              <w:t>Pomade</w:t>
            </w:r>
            <w:proofErr w:type="spell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</w:rPr>
              <w:t xml:space="preserve">, la société civile et le droit de l'environnement contribution à la réflexion sur les théories Des sources du droit et de la validité. L G D J- </w:t>
            </w:r>
            <w:proofErr w:type="spell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</w:rPr>
              <w:t>lextenso</w:t>
            </w:r>
            <w:proofErr w:type="spell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</w:rPr>
              <w:t>, Editions, Paris, 2010.</w:t>
            </w:r>
          </w:p>
          <w:p w:rsidR="00E3254F" w:rsidRPr="00AE2E19" w:rsidRDefault="00E3254F" w:rsidP="00AE2E19">
            <w:pPr>
              <w:shd w:val="clear" w:color="auto" w:fill="FFFFFF"/>
              <w:bidi/>
              <w:spacing w:after="100" w:afterAutospacing="1" w:line="240" w:lineRule="auto"/>
              <w:rPr>
                <w:rFonts w:ascii="Sakkal Majalla" w:eastAsia="Times New Roman" w:hAnsi="Sakkal Majalla" w:cs="Sakkal Majalla" w:hint="cs"/>
                <w:color w:val="333333"/>
                <w:sz w:val="24"/>
                <w:szCs w:val="24"/>
                <w:rtl/>
                <w:lang w:bidi="ar-DZ"/>
              </w:rPr>
            </w:pPr>
            <w:r w:rsidRPr="00E3254F">
              <w:rPr>
                <w:rFonts w:ascii="Sakkal Majalla" w:eastAsia="Times New Roman" w:hAnsi="Sakkal Majalla" w:cs="Sakkal Majalla"/>
                <w:i/>
                <w:iCs/>
                <w:color w:val="333333"/>
                <w:sz w:val="24"/>
                <w:szCs w:val="24"/>
              </w:rPr>
              <w:t xml:space="preserve">2- Roselyne </w:t>
            </w:r>
            <w:proofErr w:type="spellStart"/>
            <w:r w:rsidRPr="00E3254F">
              <w:rPr>
                <w:rFonts w:ascii="Sakkal Majalla" w:eastAsia="Times New Roman" w:hAnsi="Sakkal Majalla" w:cs="Sakkal Majalla"/>
                <w:i/>
                <w:iCs/>
                <w:color w:val="333333"/>
                <w:sz w:val="24"/>
                <w:szCs w:val="24"/>
              </w:rPr>
              <w:t>Nerac</w:t>
            </w:r>
            <w:proofErr w:type="spell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</w:rPr>
              <w:t>-</w:t>
            </w:r>
            <w:r w:rsidRPr="00E3254F">
              <w:rPr>
                <w:rFonts w:ascii="Sakkal Majalla" w:eastAsia="Times New Roman" w:hAnsi="Sakkal Majalla" w:cs="Sakkal Majalla"/>
                <w:i/>
                <w:iCs/>
                <w:color w:val="333333"/>
                <w:sz w:val="24"/>
                <w:szCs w:val="24"/>
              </w:rPr>
              <w:t>Croisier</w:t>
            </w: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</w:rPr>
              <w:t xml:space="preserve">, l’environnement et droit pénal, </w:t>
            </w:r>
            <w:proofErr w:type="spellStart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</w:rPr>
              <w:t>L'Harmattan</w:t>
            </w:r>
            <w:proofErr w:type="spellEnd"/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</w:rPr>
              <w:t>; Collection : </w:t>
            </w:r>
            <w:r w:rsidRPr="00E3254F">
              <w:rPr>
                <w:rFonts w:ascii="Sakkal Majalla" w:eastAsia="Times New Roman" w:hAnsi="Sakkal Majalla" w:cs="Sakkal Majalla"/>
                <w:i/>
                <w:iCs/>
                <w:color w:val="333333"/>
                <w:sz w:val="24"/>
                <w:szCs w:val="24"/>
              </w:rPr>
              <w:t>Sciences Criminelles</w:t>
            </w:r>
            <w:r w:rsidRPr="00E3254F">
              <w:rPr>
                <w:rFonts w:ascii="Sakkal Majalla" w:eastAsia="Times New Roman" w:hAnsi="Sakkal Majalla" w:cs="Sakkal Majalla"/>
                <w:color w:val="333333"/>
                <w:sz w:val="24"/>
                <w:szCs w:val="24"/>
              </w:rPr>
              <w:t>, Aout 2001.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4799" w:rsidRDefault="00F54799" w:rsidP="00F54799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E12AF7" w:rsidRPr="006F6381" w:rsidRDefault="0098656B" w:rsidP="00AE2E1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 xml:space="preserve">المقالات المتعلقة </w:t>
            </w:r>
            <w:r w:rsidR="00AE2E19">
              <w:rPr>
                <w:rFonts w:ascii="Sakkal Majalla" w:eastAsia="Calibri" w:hAnsi="Sakkal Majalla" w:cs="Sakkal Majalla" w:hint="cs"/>
                <w:rtl/>
              </w:rPr>
              <w:t>بالضبط الاداري البيئي، و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 xml:space="preserve"> المتاحة عبر المنصة الجزائرية للمجلات العلمية</w:t>
            </w:r>
          </w:p>
          <w:p w:rsidR="00385783" w:rsidRPr="00E12AF7" w:rsidRDefault="00385783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56BC9" w:rsidRDefault="00AE2E19" w:rsidP="00AE2E1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rtl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محمد مبخوتي</w:t>
            </w:r>
            <w:r w:rsidR="00E56BC9" w:rsidRPr="006F6381">
              <w:rPr>
                <w:rFonts w:ascii="Sakkal Majalla" w:eastAsia="Calibri" w:hAnsi="Sakkal Majalla" w:cs="Sakkal Majalla"/>
                <w:rtl/>
              </w:rPr>
              <w:t xml:space="preserve">، محاضرات في 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الضبط الاداري البيئي</w:t>
            </w:r>
            <w:r w:rsidR="00E56BC9" w:rsidRPr="006F6381">
              <w:rPr>
                <w:rFonts w:ascii="Sakkal Majalla" w:eastAsia="Calibri" w:hAnsi="Sakkal Majalla" w:cs="Sakkal Majalla"/>
                <w:rtl/>
              </w:rPr>
              <w:t xml:space="preserve">، موجهة لطلبة السنة 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 اولى ماستر قانون البيئة والتنمية المستدامة.</w:t>
            </w:r>
          </w:p>
          <w:p w:rsidR="00385783" w:rsidRPr="002A505A" w:rsidRDefault="00385783" w:rsidP="00AE2E19">
            <w:pPr>
              <w:bidi/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F70B52" w:rsidRPr="006F6381" w:rsidRDefault="00E56BC9" w:rsidP="00AE39D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لوزارة العدل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للمحكمة العليا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المنصة الجزائرية للمجلات العلمية</w:t>
            </w:r>
          </w:p>
          <w:p w:rsidR="00F70B52" w:rsidRPr="00AE2E19" w:rsidRDefault="00E56BC9" w:rsidP="00AE2E1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مواقع مختلف المجلات العربية </w:t>
            </w:r>
            <w:proofErr w:type="gramStart"/>
            <w:r w:rsidRPr="006F6381">
              <w:rPr>
                <w:rFonts w:ascii="Sakkal Majalla" w:eastAsia="Calibri" w:hAnsi="Sakkal Majalla" w:cs="Sakkal Majalla"/>
                <w:rtl/>
              </w:rPr>
              <w:t>والأجنبية</w:t>
            </w:r>
            <w:proofErr w:type="gramEnd"/>
          </w:p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3B4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1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2B5C41"/>
    <w:multiLevelType w:val="hybridMultilevel"/>
    <w:tmpl w:val="2174DCD8"/>
    <w:lvl w:ilvl="0" w:tplc="CD0A6EE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85783"/>
    <w:rsid w:val="00071C38"/>
    <w:rsid w:val="000F1D9F"/>
    <w:rsid w:val="001A1ADD"/>
    <w:rsid w:val="001C0BCB"/>
    <w:rsid w:val="001D07E7"/>
    <w:rsid w:val="00244F0E"/>
    <w:rsid w:val="00245680"/>
    <w:rsid w:val="00251B1D"/>
    <w:rsid w:val="002770BA"/>
    <w:rsid w:val="002A505A"/>
    <w:rsid w:val="002E51EB"/>
    <w:rsid w:val="00322C7B"/>
    <w:rsid w:val="003300DC"/>
    <w:rsid w:val="0036345A"/>
    <w:rsid w:val="00385783"/>
    <w:rsid w:val="003B4680"/>
    <w:rsid w:val="003F450F"/>
    <w:rsid w:val="00476851"/>
    <w:rsid w:val="004E59EC"/>
    <w:rsid w:val="0053200B"/>
    <w:rsid w:val="006A2559"/>
    <w:rsid w:val="006B22B7"/>
    <w:rsid w:val="006D0DC2"/>
    <w:rsid w:val="006F6381"/>
    <w:rsid w:val="0073008A"/>
    <w:rsid w:val="00731B28"/>
    <w:rsid w:val="00822674"/>
    <w:rsid w:val="008E39D0"/>
    <w:rsid w:val="0094109C"/>
    <w:rsid w:val="00973C6A"/>
    <w:rsid w:val="0098656B"/>
    <w:rsid w:val="00A245EC"/>
    <w:rsid w:val="00A50AC2"/>
    <w:rsid w:val="00AE2E19"/>
    <w:rsid w:val="00AE39D9"/>
    <w:rsid w:val="00B77863"/>
    <w:rsid w:val="00BC52B2"/>
    <w:rsid w:val="00CD5EAF"/>
    <w:rsid w:val="00E12AF7"/>
    <w:rsid w:val="00E3254F"/>
    <w:rsid w:val="00E56BC9"/>
    <w:rsid w:val="00EB6308"/>
    <w:rsid w:val="00F54799"/>
    <w:rsid w:val="00F70B52"/>
    <w:rsid w:val="00F80D7E"/>
    <w:rsid w:val="00FC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6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6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01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302823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4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9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8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84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954931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26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18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3336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1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04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253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3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827875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8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7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00902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8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9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60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21052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09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5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904422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1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33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66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496062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9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6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5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12937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2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32883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93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841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2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263712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54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101022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9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054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7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28811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1293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BSC</cp:lastModifiedBy>
  <cp:revision>4</cp:revision>
  <dcterms:created xsi:type="dcterms:W3CDTF">2023-04-04T12:43:00Z</dcterms:created>
  <dcterms:modified xsi:type="dcterms:W3CDTF">2023-04-05T19:53:00Z</dcterms:modified>
</cp:coreProperties>
</file>